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9A" w:rsidRDefault="006A469A">
      <w:r>
        <w:t xml:space="preserve">Directions: </w:t>
      </w:r>
      <w:r w:rsidRPr="006A469A">
        <w:rPr>
          <w:b/>
        </w:rPr>
        <w:t xml:space="preserve">Fill in the following chart in response to the quotations. Think carefully about what the speaker may have meant. If you need more space, continue on a separate piece of paper. </w:t>
      </w:r>
    </w:p>
    <w:p w:rsidR="006A469A" w:rsidRDefault="006A469A"/>
    <w:tbl>
      <w:tblPr>
        <w:tblStyle w:val="TableGrid"/>
        <w:tblW w:w="13777" w:type="dxa"/>
        <w:tblLook w:val="04A0" w:firstRow="1" w:lastRow="0" w:firstColumn="1" w:lastColumn="0" w:noHBand="0" w:noVBand="1"/>
      </w:tblPr>
      <w:tblGrid>
        <w:gridCol w:w="3440"/>
        <w:gridCol w:w="3439"/>
        <w:gridCol w:w="1091"/>
        <w:gridCol w:w="5807"/>
      </w:tblGrid>
      <w:tr w:rsidR="006A469A" w:rsidTr="006A469A">
        <w:trPr>
          <w:trHeight w:val="780"/>
        </w:trPr>
        <w:tc>
          <w:tcPr>
            <w:tcW w:w="3443" w:type="dxa"/>
          </w:tcPr>
          <w:p w:rsidR="006A469A" w:rsidRPr="006A469A" w:rsidRDefault="006A469A" w:rsidP="006A469A">
            <w:pPr>
              <w:jc w:val="center"/>
              <w:rPr>
                <w:b/>
                <w:sz w:val="32"/>
              </w:rPr>
            </w:pPr>
            <w:r w:rsidRPr="006A469A">
              <w:rPr>
                <w:b/>
                <w:sz w:val="32"/>
              </w:rPr>
              <w:t>Quotation</w:t>
            </w:r>
          </w:p>
        </w:tc>
        <w:tc>
          <w:tcPr>
            <w:tcW w:w="3443" w:type="dxa"/>
          </w:tcPr>
          <w:p w:rsidR="006A469A" w:rsidRPr="006A469A" w:rsidRDefault="006A469A" w:rsidP="006A469A">
            <w:pPr>
              <w:jc w:val="center"/>
              <w:rPr>
                <w:b/>
                <w:sz w:val="32"/>
              </w:rPr>
            </w:pPr>
            <w:r w:rsidRPr="006A469A">
              <w:rPr>
                <w:b/>
                <w:sz w:val="32"/>
              </w:rPr>
              <w:t>What does it mean?</w:t>
            </w:r>
          </w:p>
        </w:tc>
        <w:tc>
          <w:tcPr>
            <w:tcW w:w="1075" w:type="dxa"/>
          </w:tcPr>
          <w:p w:rsidR="006A469A" w:rsidRPr="006A469A" w:rsidRDefault="006A469A" w:rsidP="006A469A">
            <w:pPr>
              <w:jc w:val="center"/>
              <w:rPr>
                <w:b/>
              </w:rPr>
            </w:pPr>
            <w:r w:rsidRPr="006A469A">
              <w:rPr>
                <w:b/>
              </w:rPr>
              <w:t>Agree / dis</w:t>
            </w:r>
            <w:bookmarkStart w:id="0" w:name="_GoBack"/>
            <w:bookmarkEnd w:id="0"/>
            <w:r w:rsidRPr="006A469A">
              <w:rPr>
                <w:b/>
              </w:rPr>
              <w:t>agree?</w:t>
            </w:r>
          </w:p>
        </w:tc>
        <w:tc>
          <w:tcPr>
            <w:tcW w:w="5816" w:type="dxa"/>
          </w:tcPr>
          <w:p w:rsidR="006A469A" w:rsidRPr="006A469A" w:rsidRDefault="006A469A" w:rsidP="006A469A">
            <w:pPr>
              <w:jc w:val="center"/>
              <w:rPr>
                <w:b/>
                <w:sz w:val="32"/>
              </w:rPr>
            </w:pPr>
            <w:r w:rsidRPr="006A469A">
              <w:rPr>
                <w:b/>
                <w:sz w:val="32"/>
              </w:rPr>
              <w:t>Why?</w:t>
            </w:r>
          </w:p>
        </w:tc>
      </w:tr>
      <w:tr w:rsidR="006A469A" w:rsidTr="006A469A">
        <w:trPr>
          <w:trHeight w:val="3039"/>
        </w:trPr>
        <w:tc>
          <w:tcPr>
            <w:tcW w:w="3443" w:type="dxa"/>
          </w:tcPr>
          <w:p w:rsidR="006A469A" w:rsidRDefault="006A469A">
            <w:r w:rsidRPr="006A469A">
              <w:rPr>
                <w:sz w:val="32"/>
              </w:rPr>
              <w:t>“When you’re finished changing, you’re finished.” –Benjamin Franklin</w:t>
            </w:r>
          </w:p>
        </w:tc>
        <w:tc>
          <w:tcPr>
            <w:tcW w:w="3443" w:type="dxa"/>
          </w:tcPr>
          <w:p w:rsidR="006A469A" w:rsidRDefault="006A469A"/>
        </w:tc>
        <w:tc>
          <w:tcPr>
            <w:tcW w:w="1075" w:type="dxa"/>
          </w:tcPr>
          <w:p w:rsidR="006A469A" w:rsidRPr="006A469A" w:rsidRDefault="006A469A"/>
        </w:tc>
        <w:tc>
          <w:tcPr>
            <w:tcW w:w="5816" w:type="dxa"/>
          </w:tcPr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</w:tc>
      </w:tr>
      <w:tr w:rsidR="006A469A" w:rsidTr="006A469A">
        <w:trPr>
          <w:trHeight w:val="3039"/>
        </w:trPr>
        <w:tc>
          <w:tcPr>
            <w:tcW w:w="3443" w:type="dxa"/>
          </w:tcPr>
          <w:p w:rsidR="006A469A" w:rsidRPr="006A469A" w:rsidRDefault="006A469A" w:rsidP="006A469A">
            <w:pPr>
              <w:spacing w:after="160" w:line="259" w:lineRule="auto"/>
              <w:rPr>
                <w:sz w:val="32"/>
              </w:rPr>
            </w:pPr>
            <w:r w:rsidRPr="006A469A">
              <w:rPr>
                <w:sz w:val="32"/>
              </w:rPr>
              <w:t xml:space="preserve">“There’s nothing wrong with change, if it is in the right direction.” </w:t>
            </w:r>
          </w:p>
          <w:p w:rsidR="006A469A" w:rsidRDefault="006A469A" w:rsidP="006A469A">
            <w:r w:rsidRPr="006A469A">
              <w:rPr>
                <w:sz w:val="32"/>
              </w:rPr>
              <w:t>-Winston Churchill</w:t>
            </w:r>
          </w:p>
        </w:tc>
        <w:tc>
          <w:tcPr>
            <w:tcW w:w="3443" w:type="dxa"/>
          </w:tcPr>
          <w:p w:rsidR="006A469A" w:rsidRDefault="006A469A"/>
        </w:tc>
        <w:tc>
          <w:tcPr>
            <w:tcW w:w="1075" w:type="dxa"/>
          </w:tcPr>
          <w:p w:rsidR="006A469A" w:rsidRDefault="006A469A"/>
        </w:tc>
        <w:tc>
          <w:tcPr>
            <w:tcW w:w="5816" w:type="dxa"/>
          </w:tcPr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  <w:p w:rsidR="006A469A" w:rsidRDefault="006A469A"/>
        </w:tc>
      </w:tr>
      <w:tr w:rsidR="006A469A" w:rsidTr="006A469A">
        <w:trPr>
          <w:trHeight w:val="3039"/>
        </w:trPr>
        <w:tc>
          <w:tcPr>
            <w:tcW w:w="3443" w:type="dxa"/>
          </w:tcPr>
          <w:p w:rsidR="006A469A" w:rsidRPr="006A469A" w:rsidRDefault="006A469A" w:rsidP="006A469A">
            <w:pPr>
              <w:spacing w:after="160" w:line="259" w:lineRule="auto"/>
              <w:rPr>
                <w:sz w:val="32"/>
              </w:rPr>
            </w:pPr>
            <w:r w:rsidRPr="006A469A">
              <w:rPr>
                <w:sz w:val="32"/>
              </w:rPr>
              <w:lastRenderedPageBreak/>
              <w:t xml:space="preserve">“If you don’t like something, change it. If you can’t change it, change your attitude.” </w:t>
            </w:r>
          </w:p>
          <w:p w:rsidR="006A469A" w:rsidRDefault="006A469A" w:rsidP="006A469A">
            <w:r w:rsidRPr="006A469A">
              <w:rPr>
                <w:sz w:val="32"/>
              </w:rPr>
              <w:t>-Maya Angelou</w:t>
            </w:r>
          </w:p>
        </w:tc>
        <w:tc>
          <w:tcPr>
            <w:tcW w:w="3443" w:type="dxa"/>
          </w:tcPr>
          <w:p w:rsidR="006A469A" w:rsidRDefault="006A469A"/>
        </w:tc>
        <w:tc>
          <w:tcPr>
            <w:tcW w:w="1075" w:type="dxa"/>
          </w:tcPr>
          <w:p w:rsidR="006A469A" w:rsidRDefault="006A469A"/>
        </w:tc>
        <w:tc>
          <w:tcPr>
            <w:tcW w:w="5816" w:type="dxa"/>
          </w:tcPr>
          <w:p w:rsidR="006A469A" w:rsidRDefault="006A469A"/>
        </w:tc>
      </w:tr>
      <w:tr w:rsidR="006A469A" w:rsidTr="006A469A">
        <w:trPr>
          <w:trHeight w:val="3039"/>
        </w:trPr>
        <w:tc>
          <w:tcPr>
            <w:tcW w:w="3443" w:type="dxa"/>
          </w:tcPr>
          <w:p w:rsidR="006A469A" w:rsidRPr="006A469A" w:rsidRDefault="006A469A" w:rsidP="006A469A">
            <w:pPr>
              <w:spacing w:after="160" w:line="259" w:lineRule="auto"/>
              <w:rPr>
                <w:sz w:val="32"/>
              </w:rPr>
            </w:pPr>
            <w:r w:rsidRPr="006A469A">
              <w:rPr>
                <w:sz w:val="32"/>
              </w:rPr>
              <w:t xml:space="preserve">“Not everything that is faced can be changed. But nothing can be changed until it is faced.” </w:t>
            </w:r>
          </w:p>
          <w:p w:rsidR="006A469A" w:rsidRPr="006A469A" w:rsidRDefault="006A469A" w:rsidP="006A469A">
            <w:pPr>
              <w:rPr>
                <w:sz w:val="32"/>
              </w:rPr>
            </w:pPr>
            <w:r w:rsidRPr="006A469A">
              <w:rPr>
                <w:sz w:val="32"/>
              </w:rPr>
              <w:t>-James Arthur Baldwin</w:t>
            </w:r>
          </w:p>
        </w:tc>
        <w:tc>
          <w:tcPr>
            <w:tcW w:w="3443" w:type="dxa"/>
          </w:tcPr>
          <w:p w:rsidR="006A469A" w:rsidRDefault="006A469A"/>
        </w:tc>
        <w:tc>
          <w:tcPr>
            <w:tcW w:w="1075" w:type="dxa"/>
          </w:tcPr>
          <w:p w:rsidR="006A469A" w:rsidRDefault="006A469A"/>
        </w:tc>
        <w:tc>
          <w:tcPr>
            <w:tcW w:w="5816" w:type="dxa"/>
          </w:tcPr>
          <w:p w:rsidR="006A469A" w:rsidRDefault="006A469A"/>
        </w:tc>
      </w:tr>
      <w:tr w:rsidR="006A469A" w:rsidTr="006A469A">
        <w:trPr>
          <w:trHeight w:val="3039"/>
        </w:trPr>
        <w:tc>
          <w:tcPr>
            <w:tcW w:w="3443" w:type="dxa"/>
          </w:tcPr>
          <w:p w:rsidR="006A469A" w:rsidRPr="006A469A" w:rsidRDefault="006A469A" w:rsidP="006A469A">
            <w:pPr>
              <w:spacing w:after="160" w:line="259" w:lineRule="auto"/>
              <w:rPr>
                <w:sz w:val="32"/>
              </w:rPr>
            </w:pPr>
            <w:r w:rsidRPr="006A469A">
              <w:rPr>
                <w:sz w:val="32"/>
              </w:rPr>
              <w:t xml:space="preserve">They say time changes things, but you actually have to change them yourself.” </w:t>
            </w:r>
          </w:p>
          <w:p w:rsidR="006A469A" w:rsidRPr="006A469A" w:rsidRDefault="006A469A" w:rsidP="006A469A">
            <w:pPr>
              <w:rPr>
                <w:sz w:val="32"/>
              </w:rPr>
            </w:pPr>
            <w:r w:rsidRPr="006A469A">
              <w:rPr>
                <w:sz w:val="32"/>
              </w:rPr>
              <w:t xml:space="preserve">-Andy </w:t>
            </w:r>
            <w:r w:rsidRPr="006A469A">
              <w:rPr>
                <w:sz w:val="32"/>
              </w:rPr>
              <w:t>Warhol</w:t>
            </w:r>
          </w:p>
        </w:tc>
        <w:tc>
          <w:tcPr>
            <w:tcW w:w="3443" w:type="dxa"/>
          </w:tcPr>
          <w:p w:rsidR="006A469A" w:rsidRDefault="006A469A"/>
        </w:tc>
        <w:tc>
          <w:tcPr>
            <w:tcW w:w="1075" w:type="dxa"/>
          </w:tcPr>
          <w:p w:rsidR="006A469A" w:rsidRDefault="006A469A"/>
        </w:tc>
        <w:tc>
          <w:tcPr>
            <w:tcW w:w="5816" w:type="dxa"/>
          </w:tcPr>
          <w:p w:rsidR="006A469A" w:rsidRDefault="006A469A"/>
        </w:tc>
      </w:tr>
    </w:tbl>
    <w:p w:rsidR="006A469A" w:rsidRDefault="006A469A"/>
    <w:sectPr w:rsidR="006A469A" w:rsidSect="006A46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A"/>
    <w:rsid w:val="006A469A"/>
    <w:rsid w:val="008E0E8F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E063C-3D03-47AB-9CAA-EE69FADE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dcterms:created xsi:type="dcterms:W3CDTF">2017-03-23T13:45:00Z</dcterms:created>
  <dcterms:modified xsi:type="dcterms:W3CDTF">2017-03-23T13:54:00Z</dcterms:modified>
</cp:coreProperties>
</file>